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00" w:rsidRPr="00B1612C" w:rsidRDefault="00C24400" w:rsidP="00C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2C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24400" w:rsidRPr="00B1612C" w:rsidRDefault="00C24400" w:rsidP="00C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2C">
        <w:rPr>
          <w:rFonts w:ascii="Times New Roman" w:hAnsi="Times New Roman"/>
          <w:b/>
          <w:sz w:val="28"/>
          <w:szCs w:val="28"/>
        </w:rPr>
        <w:t xml:space="preserve">о результатах проведения контрольного мероприятия </w:t>
      </w:r>
    </w:p>
    <w:p w:rsidR="00C24400" w:rsidRPr="00B1612C" w:rsidRDefault="00C24400" w:rsidP="00C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400" w:rsidRPr="00B1612C" w:rsidRDefault="00C24400" w:rsidP="00C24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12C">
        <w:rPr>
          <w:rFonts w:ascii="Times New Roman" w:hAnsi="Times New Roman"/>
          <w:sz w:val="28"/>
          <w:szCs w:val="28"/>
        </w:rPr>
        <w:t xml:space="preserve">Контрольное мероприятие проведено в соответствии с приказом контрольно-счетного органа </w:t>
      </w:r>
      <w:proofErr w:type="spellStart"/>
      <w:r w:rsidRPr="00B1612C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B1612C">
        <w:rPr>
          <w:rFonts w:ascii="Times New Roman" w:hAnsi="Times New Roman"/>
          <w:sz w:val="28"/>
          <w:szCs w:val="28"/>
        </w:rPr>
        <w:t xml:space="preserve"> муниципального района от 2017 года № 3</w:t>
      </w:r>
    </w:p>
    <w:p w:rsidR="00C24400" w:rsidRPr="00B1612C" w:rsidRDefault="00C24400" w:rsidP="00C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5208"/>
        <w:gridCol w:w="519"/>
        <w:gridCol w:w="1288"/>
        <w:gridCol w:w="2661"/>
        <w:gridCol w:w="679"/>
      </w:tblGrid>
      <w:tr w:rsidR="00C24400" w:rsidRPr="00B1612C" w:rsidTr="00306AD2">
        <w:trPr>
          <w:trHeight w:val="290"/>
        </w:trPr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1. Категория объекта контроля*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24400" w:rsidRPr="00B1612C" w:rsidTr="00306AD2"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а)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Главные распорядители (распорядители, получатели) средств бюджета</w:t>
            </w: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главные администраторы (администраторы) доходов бюджета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, главные администраторы (администраторы) источников финансирования дефицита бюджета, главные распорядители (распорядители) и получатели средств бюджета, которым предоставлены межбюджетные трансферты</w:t>
            </w:r>
            <w:proofErr w:type="gramEnd"/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4400" w:rsidRPr="00B1612C" w:rsidRDefault="004E4D12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24400" w:rsidRPr="00B1612C" w:rsidTr="00306AD2">
        <w:trPr>
          <w:trHeight w:val="239"/>
        </w:trPr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) Муниципальные учреждения, муниципальные унитарные предприятия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400" w:rsidRPr="004E4D12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400" w:rsidRPr="00B1612C" w:rsidTr="00306AD2"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в)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Хозяйственные товарищества и общества с участием области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капиталах, юридические лица (за исключением вышеперечисленных) индивидуальные предприниматели, физические лица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4400" w:rsidRPr="00B1612C" w:rsidTr="00306AD2">
        <w:trPr>
          <w:trHeight w:val="568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2. Полное наименование объекта контроля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24400" w:rsidRPr="00B1612C" w:rsidTr="00306AD2">
        <w:trPr>
          <w:trHeight w:val="631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3.  Вид и основание контрольного мероприятия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 xml:space="preserve">п.8 ч.2 Плана контрольно-счетного органа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2017 год.</w:t>
            </w:r>
            <w:r w:rsidRPr="00B161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4400" w:rsidRPr="00B1612C" w:rsidTr="00306AD2"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4. Тема контрольного мероприятия</w:t>
            </w:r>
          </w:p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8F70CB" w:rsidP="00306AD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 xml:space="preserve">Проверка финансово-хозяйственной деятельности Управления Образования Администрации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24400" w:rsidRPr="00B1612C" w:rsidTr="00306AD2"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5. Проверяемый период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с «01» января 2016 г. по «31» декабря 2016 г.</w:t>
            </w:r>
          </w:p>
        </w:tc>
      </w:tr>
      <w:tr w:rsidR="00C24400" w:rsidRPr="00B1612C" w:rsidTr="00306AD2"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6. Срок проведения контрольного мероприятия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8F70CB" w:rsidP="008F70C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С «10»марта 2017года по «10»апреля 2017года</w:t>
            </w:r>
          </w:p>
        </w:tc>
      </w:tr>
      <w:tr w:rsidR="00C24400" w:rsidRPr="00B1612C" w:rsidTr="00306A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7. </w:t>
            </w:r>
            <w:r w:rsidRPr="00B1612C">
              <w:rPr>
                <w:rFonts w:ascii="Times New Roman" w:hAnsi="Times New Roman"/>
                <w:b/>
              </w:rPr>
              <w:t>Выявленные в ходе проведения контрольного мероприятия нарушения:</w:t>
            </w:r>
          </w:p>
        </w:tc>
      </w:tr>
      <w:tr w:rsidR="00C24400" w:rsidRPr="00B1612C" w:rsidTr="00306A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5D2147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Указания Банка России от 11 марта 2014 года №3210-У, </w:t>
            </w:r>
            <w:r w:rsidRPr="00B1612C">
              <w:rPr>
                <w:rFonts w:ascii="Times New Roman" w:hAnsi="Times New Roman"/>
                <w:kern w:val="36"/>
                <w:sz w:val="24"/>
                <w:szCs w:val="24"/>
              </w:rPr>
              <w:t xml:space="preserve">Приказа №157н в части учета материальных запасов и основных средств, 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>402-ФЗ, Приказа №173н в части составления и оформления первичных документов и формирования регистров учета, ст. 91 «Трудового Кодекса Российской Федерации» от 30.12.2001 №197-ФЗ, ст. 6 Постановления Правительства РФ от 28 сентября 2000 года №731, ст. 131 ГК РФ, ст. 4 122-ФЗ</w:t>
            </w:r>
            <w:proofErr w:type="gramEnd"/>
            <w:r w:rsidRPr="00B1612C">
              <w:rPr>
                <w:rFonts w:ascii="Times New Roman" w:hAnsi="Times New Roman"/>
                <w:sz w:val="24"/>
                <w:szCs w:val="24"/>
              </w:rPr>
              <w:t>, Приказа Минфина РФ от 13.06.1995 №49, п. 3 ст. 179 Бюджетного кодекса РФ</w:t>
            </w:r>
            <w:r w:rsidR="004C06F0" w:rsidRPr="00B1612C">
              <w:rPr>
                <w:rFonts w:ascii="Times New Roman" w:hAnsi="Times New Roman"/>
                <w:sz w:val="24"/>
                <w:szCs w:val="24"/>
              </w:rPr>
              <w:t>,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C06F0" w:rsidRPr="00B1612C">
              <w:rPr>
                <w:rFonts w:ascii="Times New Roman" w:hAnsi="Times New Roman"/>
                <w:sz w:val="24"/>
                <w:szCs w:val="24"/>
              </w:rPr>
              <w:t>ст. 19 402-ФЗ в части организации внутреннего контроля.</w:t>
            </w:r>
          </w:p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24400" w:rsidRPr="00B1612C" w:rsidTr="00306AD2">
        <w:tc>
          <w:tcPr>
            <w:tcW w:w="3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8.  По результатам контрольного мероприятия: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C24400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а) </w:t>
            </w:r>
            <w:r w:rsidRPr="00B1612C">
              <w:rPr>
                <w:rFonts w:ascii="Times New Roman" w:hAnsi="Times New Roman"/>
                <w:bCs/>
              </w:rPr>
              <w:t>Составлены протоколы</w:t>
            </w:r>
            <w:r w:rsidRPr="00B161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24400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б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аправлены материалы в правоохранительные органы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24400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в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="008F70CB"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="008F70CB" w:rsidRPr="00B1612C">
              <w:rPr>
                <w:rFonts w:ascii="Times New Roman" w:hAnsi="Times New Roman"/>
                <w:bCs/>
              </w:rPr>
              <w:t>аправлено представление</w:t>
            </w:r>
            <w:r w:rsidRPr="00B1612C">
              <w:rPr>
                <w:rFonts w:ascii="Times New Roman" w:hAnsi="Times New Roman"/>
                <w:bCs/>
              </w:rPr>
              <w:t xml:space="preserve"> объекту контроля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00" w:rsidRPr="00B1612C" w:rsidRDefault="008F70C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Cs/>
              </w:rPr>
              <w:t>От 13.04.2017г. №15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0" w:rsidRPr="00B1612C" w:rsidRDefault="0014151A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Cs/>
              </w:rPr>
              <w:t>На рассмотрении</w:t>
            </w:r>
          </w:p>
        </w:tc>
      </w:tr>
      <w:tr w:rsidR="00C24400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г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 заключение объекту контроля</w:t>
            </w:r>
            <w:r w:rsidRPr="00B161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24400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1612C">
              <w:rPr>
                <w:rFonts w:ascii="Times New Roman" w:hAnsi="Times New Roman"/>
                <w:b/>
                <w:bCs/>
              </w:rPr>
              <w:t>д</w:t>
            </w:r>
            <w:proofErr w:type="spellEnd"/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 уведомление о применении бюджетных мер принуждения к объекту контроля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24400" w:rsidRPr="00B1612C" w:rsidTr="00306AD2">
        <w:tc>
          <w:tcPr>
            <w:tcW w:w="3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е) </w:t>
            </w:r>
            <w:r w:rsidRPr="00B1612C">
              <w:rPr>
                <w:rFonts w:ascii="Times New Roman" w:hAnsi="Times New Roman"/>
                <w:bCs/>
              </w:rPr>
              <w:t>Нарушений не выявлено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24400" w:rsidRPr="00B1612C" w:rsidTr="00306AD2">
        <w:tc>
          <w:tcPr>
            <w:tcW w:w="3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9. В результате контрольного мероприятия привлечено к дисциплинарной/материальной ответственности должностных лиц объекта контроля 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00" w:rsidRPr="00B1612C" w:rsidRDefault="00C24400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C24400" w:rsidRPr="00B1612C" w:rsidRDefault="00C24400" w:rsidP="00C24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400" w:rsidRPr="00B1612C" w:rsidRDefault="00C24400" w:rsidP="00C24400">
      <w:pPr>
        <w:rPr>
          <w:rFonts w:ascii="Times New Roman" w:hAnsi="Times New Roman"/>
          <w:b/>
          <w:sz w:val="24"/>
          <w:szCs w:val="24"/>
        </w:rPr>
      </w:pPr>
      <w:r w:rsidRPr="00B1612C">
        <w:rPr>
          <w:rFonts w:ascii="Times New Roman" w:hAnsi="Times New Roman"/>
          <w:sz w:val="24"/>
          <w:szCs w:val="24"/>
        </w:rPr>
        <w:t>*- выбор происходит путем проставления знака «</w:t>
      </w:r>
      <w:r w:rsidRPr="00B1612C">
        <w:rPr>
          <w:rFonts w:ascii="Times New Roman" w:hAnsi="Times New Roman"/>
          <w:sz w:val="24"/>
          <w:szCs w:val="24"/>
          <w:lang w:val="en-US"/>
        </w:rPr>
        <w:t>V</w:t>
      </w:r>
      <w:r w:rsidRPr="00B1612C">
        <w:rPr>
          <w:rFonts w:ascii="Times New Roman" w:hAnsi="Times New Roman"/>
          <w:sz w:val="24"/>
          <w:szCs w:val="24"/>
        </w:rPr>
        <w:t>» в графе напротив нужной категории.</w:t>
      </w:r>
    </w:p>
    <w:p w:rsidR="00FD12FB" w:rsidRPr="00B1612C" w:rsidRDefault="00FD12FB" w:rsidP="00FD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2C">
        <w:rPr>
          <w:rFonts w:ascii="Times New Roman" w:hAnsi="Times New Roman"/>
          <w:b/>
          <w:sz w:val="28"/>
          <w:szCs w:val="28"/>
        </w:rPr>
        <w:lastRenderedPageBreak/>
        <w:t xml:space="preserve">Отчет </w:t>
      </w:r>
    </w:p>
    <w:p w:rsidR="00FD12FB" w:rsidRPr="00B1612C" w:rsidRDefault="00FD12FB" w:rsidP="00FD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2C">
        <w:rPr>
          <w:rFonts w:ascii="Times New Roman" w:hAnsi="Times New Roman"/>
          <w:b/>
          <w:sz w:val="28"/>
          <w:szCs w:val="28"/>
        </w:rPr>
        <w:t xml:space="preserve">о результатах проведения контрольного мероприятия </w:t>
      </w:r>
    </w:p>
    <w:p w:rsidR="00FD12FB" w:rsidRPr="00B1612C" w:rsidRDefault="00FD12FB" w:rsidP="00FD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2FB" w:rsidRPr="00B1612C" w:rsidRDefault="00FD12FB" w:rsidP="00FD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12C">
        <w:rPr>
          <w:rFonts w:ascii="Times New Roman" w:hAnsi="Times New Roman"/>
          <w:sz w:val="28"/>
          <w:szCs w:val="28"/>
        </w:rPr>
        <w:t xml:space="preserve">Контрольное мероприятие проведено в соответствии с </w:t>
      </w:r>
      <w:r w:rsidR="008B7CEC" w:rsidRPr="00B1612C">
        <w:rPr>
          <w:rFonts w:ascii="Times New Roman" w:hAnsi="Times New Roman"/>
          <w:sz w:val="28"/>
          <w:szCs w:val="28"/>
        </w:rPr>
        <w:t xml:space="preserve">п.2 ч.1 плана </w:t>
      </w:r>
      <w:r w:rsidRPr="00B1612C">
        <w:rPr>
          <w:rFonts w:ascii="Times New Roman" w:hAnsi="Times New Roman"/>
          <w:sz w:val="28"/>
          <w:szCs w:val="28"/>
        </w:rPr>
        <w:t xml:space="preserve">контрольно-счетного органа </w:t>
      </w:r>
      <w:proofErr w:type="spellStart"/>
      <w:r w:rsidRPr="00B1612C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B1612C">
        <w:rPr>
          <w:rFonts w:ascii="Times New Roman" w:hAnsi="Times New Roman"/>
          <w:sz w:val="28"/>
          <w:szCs w:val="28"/>
        </w:rPr>
        <w:t xml:space="preserve"> муни</w:t>
      </w:r>
      <w:r w:rsidR="008B7CEC" w:rsidRPr="00B1612C">
        <w:rPr>
          <w:rFonts w:ascii="Times New Roman" w:hAnsi="Times New Roman"/>
          <w:sz w:val="28"/>
          <w:szCs w:val="28"/>
        </w:rPr>
        <w:t>ципального района на 2017 года</w:t>
      </w:r>
      <w:r w:rsidRPr="00B1612C">
        <w:rPr>
          <w:rFonts w:ascii="Times New Roman" w:hAnsi="Times New Roman"/>
          <w:sz w:val="28"/>
          <w:szCs w:val="28"/>
        </w:rPr>
        <w:t xml:space="preserve"> </w:t>
      </w:r>
    </w:p>
    <w:p w:rsidR="00FD12FB" w:rsidRPr="00B1612C" w:rsidRDefault="00FD12FB" w:rsidP="00FD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5110"/>
        <w:gridCol w:w="421"/>
        <w:gridCol w:w="1682"/>
        <w:gridCol w:w="2562"/>
        <w:gridCol w:w="580"/>
      </w:tblGrid>
      <w:tr w:rsidR="00FD12FB" w:rsidRPr="00B1612C" w:rsidTr="00306AD2">
        <w:trPr>
          <w:trHeight w:val="290"/>
        </w:trPr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1. Категория объекта контроля*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D12FB" w:rsidRPr="00B1612C" w:rsidTr="00306AD2"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а)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Главные распорядители (распорядители, получатели) средств бюджета</w:t>
            </w: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главные администраторы (администраторы) доходов бюджета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, главные администраторы (администраторы) источников финансирования дефицита бюджета, главные распорядители (распорядители) и получатели средств бюджета, которым предоставлены межбюджетные трансферты</w:t>
            </w:r>
            <w:proofErr w:type="gramEnd"/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FD12FB" w:rsidRPr="00B1612C" w:rsidTr="00306AD2">
        <w:trPr>
          <w:trHeight w:val="239"/>
        </w:trPr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) Муниципальные учреждения, муниципальные унитарные предприятия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2FB" w:rsidRPr="00B1612C" w:rsidTr="00306AD2">
        <w:tc>
          <w:tcPr>
            <w:tcW w:w="4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в)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Хозяйственные товарищества и общества с участием области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капиталах, юридические лица (за исключением вышеперечисленных) индивидуальные предприниматели, физические лица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12FB" w:rsidRPr="00B1612C" w:rsidTr="00306AD2">
        <w:trPr>
          <w:trHeight w:val="568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2. Полное наименование объекта контроля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CE3E30" w:rsidP="00306AD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 Управление образования Администрации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 Управление культуры и кино администрации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Финансовое управление администрации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 Муниципальное учреждение Централизованная бухгалтерия органов местного самоуправления</w:t>
            </w:r>
          </w:p>
        </w:tc>
      </w:tr>
      <w:tr w:rsidR="00FD12FB" w:rsidRPr="00B1612C" w:rsidTr="00306AD2">
        <w:trPr>
          <w:trHeight w:val="631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3.  Вид и основание контрольного мероприятия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п.</w:t>
            </w:r>
            <w:r w:rsidR="007B1AB2" w:rsidRPr="00B1612C">
              <w:rPr>
                <w:rFonts w:ascii="Times New Roman" w:hAnsi="Times New Roman"/>
                <w:sz w:val="24"/>
                <w:szCs w:val="24"/>
              </w:rPr>
              <w:t>2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="007B1AB2" w:rsidRPr="00B1612C">
              <w:rPr>
                <w:rFonts w:ascii="Times New Roman" w:hAnsi="Times New Roman"/>
                <w:sz w:val="24"/>
                <w:szCs w:val="24"/>
              </w:rPr>
              <w:t>1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Плана контрольно-счетного органа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2017 год.</w:t>
            </w:r>
            <w:r w:rsidRPr="00B161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12FB" w:rsidRPr="00B1612C" w:rsidTr="00306AD2"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4. Тема контрольного мероприятия</w:t>
            </w:r>
          </w:p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7B1AB2" w:rsidP="00306AD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12C">
              <w:rPr>
                <w:rFonts w:ascii="Times New Roman" w:hAnsi="Times New Roman"/>
                <w:snapToGrid w:val="0"/>
              </w:rPr>
              <w:t xml:space="preserve">Внешняя проверка отчетов об исполнении бюджета за 2016 год главных администраторов средств бюджета </w:t>
            </w:r>
            <w:proofErr w:type="spellStart"/>
            <w:r w:rsidRPr="00B1612C">
              <w:rPr>
                <w:rFonts w:ascii="Times New Roman" w:hAnsi="Times New Roman"/>
                <w:snapToGrid w:val="0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napToGrid w:val="0"/>
              </w:rPr>
              <w:t xml:space="preserve"> муниципального района</w:t>
            </w:r>
          </w:p>
        </w:tc>
      </w:tr>
      <w:tr w:rsidR="00FD12FB" w:rsidRPr="00B1612C" w:rsidTr="00306AD2"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5. Проверяемый период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с «01» января 2016 г. по «31» декабря 2016 г.</w:t>
            </w:r>
          </w:p>
        </w:tc>
      </w:tr>
      <w:tr w:rsidR="00FD12FB" w:rsidRPr="00B1612C" w:rsidTr="00306AD2"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6. Срок проведения контрольного мероприятия</w:t>
            </w:r>
          </w:p>
        </w:tc>
        <w:tc>
          <w:tcPr>
            <w:tcW w:w="2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7B1AB2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с 3 апреля 2017 года по 12 апреля 2017 года</w:t>
            </w:r>
          </w:p>
        </w:tc>
      </w:tr>
      <w:tr w:rsidR="00FD12FB" w:rsidRPr="00B1612C" w:rsidTr="00306A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7. </w:t>
            </w:r>
            <w:r w:rsidRPr="00B1612C">
              <w:rPr>
                <w:rFonts w:ascii="Times New Roman" w:hAnsi="Times New Roman"/>
                <w:b/>
              </w:rPr>
              <w:t>Выявленные в ходе проведения контрольного мероприятия нарушения:</w:t>
            </w:r>
          </w:p>
        </w:tc>
      </w:tr>
      <w:tr w:rsidR="00FD12FB" w:rsidRPr="00B1612C" w:rsidTr="00306A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A631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п. 11.1, 12 Приказа №191н</w:t>
            </w:r>
            <w:r w:rsidR="007C66B5" w:rsidRPr="00B1612C">
              <w:rPr>
                <w:rFonts w:ascii="Times New Roman" w:hAnsi="Times New Roman"/>
                <w:sz w:val="24"/>
                <w:szCs w:val="24"/>
              </w:rPr>
              <w:t>;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6B5" w:rsidRPr="00B1612C">
              <w:rPr>
                <w:rFonts w:ascii="Times New Roman" w:hAnsi="Times New Roman"/>
                <w:sz w:val="24"/>
                <w:szCs w:val="24"/>
              </w:rPr>
              <w:t xml:space="preserve">п. 12 Приказа №33н 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>в части не предоставления отдельных форм отчетности</w:t>
            </w:r>
          </w:p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D12FB" w:rsidRPr="00B1612C" w:rsidTr="00306AD2">
        <w:tc>
          <w:tcPr>
            <w:tcW w:w="3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8.  По результатам контрольного мероприятия: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FD12FB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а) </w:t>
            </w:r>
            <w:r w:rsidRPr="00B1612C">
              <w:rPr>
                <w:rFonts w:ascii="Times New Roman" w:hAnsi="Times New Roman"/>
                <w:bCs/>
              </w:rPr>
              <w:t>Составлены протоколы</w:t>
            </w:r>
            <w:r w:rsidRPr="00B161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12FB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б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аправлены материалы в правоохранительные органы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12FB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8A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в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</w:t>
            </w:r>
            <w:r w:rsidR="008A6E73" w:rsidRPr="00B1612C">
              <w:rPr>
                <w:rFonts w:ascii="Times New Roman" w:hAnsi="Times New Roman"/>
                <w:bCs/>
              </w:rPr>
              <w:t xml:space="preserve"> представление</w:t>
            </w:r>
            <w:r w:rsidRPr="00B1612C">
              <w:rPr>
                <w:rFonts w:ascii="Times New Roman" w:hAnsi="Times New Roman"/>
                <w:bCs/>
              </w:rPr>
              <w:t xml:space="preserve"> объекту контроля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FB" w:rsidRPr="00B1612C" w:rsidRDefault="008A6E73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Cs/>
              </w:rPr>
              <w:t>От 12.04.2017г. №10,11,12,13,14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FB" w:rsidRPr="00B1612C" w:rsidRDefault="008A6E73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Cs/>
              </w:rPr>
              <w:t>На рассмотрении</w:t>
            </w:r>
          </w:p>
        </w:tc>
      </w:tr>
      <w:tr w:rsidR="00FD12FB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г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 заключение объекту контроля</w:t>
            </w:r>
            <w:r w:rsidRPr="00B161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12FB" w:rsidRPr="00B1612C" w:rsidTr="00306AD2">
        <w:tc>
          <w:tcPr>
            <w:tcW w:w="2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1612C">
              <w:rPr>
                <w:rFonts w:ascii="Times New Roman" w:hAnsi="Times New Roman"/>
                <w:b/>
                <w:bCs/>
              </w:rPr>
              <w:t>д</w:t>
            </w:r>
            <w:proofErr w:type="spellEnd"/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 уведомление о применении бюджетных мер принуждения к объекту контроля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12FB" w:rsidRPr="00B1612C" w:rsidTr="00306AD2">
        <w:tc>
          <w:tcPr>
            <w:tcW w:w="3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е) </w:t>
            </w:r>
            <w:r w:rsidRPr="00B1612C">
              <w:rPr>
                <w:rFonts w:ascii="Times New Roman" w:hAnsi="Times New Roman"/>
                <w:bCs/>
              </w:rPr>
              <w:t>Нарушений не выявлено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12FB" w:rsidRPr="00B1612C" w:rsidTr="00306AD2">
        <w:tc>
          <w:tcPr>
            <w:tcW w:w="3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9. В результате контрольного мероприятия привлечено к дисциплинарной/материальной ответственности должностных лиц объекта контроля 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FB" w:rsidRPr="00B1612C" w:rsidRDefault="00FD12FB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D12FB" w:rsidRPr="00B1612C" w:rsidRDefault="00FD12FB" w:rsidP="00FD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2FB" w:rsidRPr="00B1612C" w:rsidRDefault="00FD12FB" w:rsidP="00FD12FB">
      <w:pPr>
        <w:rPr>
          <w:rFonts w:ascii="Times New Roman" w:hAnsi="Times New Roman"/>
          <w:b/>
          <w:sz w:val="24"/>
          <w:szCs w:val="24"/>
        </w:rPr>
      </w:pPr>
      <w:r w:rsidRPr="00B1612C">
        <w:rPr>
          <w:rFonts w:ascii="Times New Roman" w:hAnsi="Times New Roman"/>
          <w:sz w:val="24"/>
          <w:szCs w:val="24"/>
        </w:rPr>
        <w:t>*- выбор происходит путем проставления знака «</w:t>
      </w:r>
      <w:r w:rsidRPr="00B1612C">
        <w:rPr>
          <w:rFonts w:ascii="Times New Roman" w:hAnsi="Times New Roman"/>
          <w:sz w:val="24"/>
          <w:szCs w:val="24"/>
          <w:lang w:val="en-US"/>
        </w:rPr>
        <w:t>V</w:t>
      </w:r>
      <w:r w:rsidRPr="00B1612C">
        <w:rPr>
          <w:rFonts w:ascii="Times New Roman" w:hAnsi="Times New Roman"/>
          <w:sz w:val="24"/>
          <w:szCs w:val="24"/>
        </w:rPr>
        <w:t>» в графе напротив нужной категории.</w:t>
      </w:r>
    </w:p>
    <w:p w:rsidR="00D66F3A" w:rsidRPr="00B1612C" w:rsidRDefault="00D66F3A" w:rsidP="00D6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2C">
        <w:rPr>
          <w:rFonts w:ascii="Times New Roman" w:hAnsi="Times New Roman"/>
          <w:b/>
          <w:sz w:val="28"/>
          <w:szCs w:val="28"/>
        </w:rPr>
        <w:lastRenderedPageBreak/>
        <w:t xml:space="preserve">Отчет </w:t>
      </w:r>
    </w:p>
    <w:p w:rsidR="00D66F3A" w:rsidRPr="00B1612C" w:rsidRDefault="00D66F3A" w:rsidP="00D6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12C">
        <w:rPr>
          <w:rFonts w:ascii="Times New Roman" w:hAnsi="Times New Roman"/>
          <w:b/>
          <w:sz w:val="28"/>
          <w:szCs w:val="28"/>
        </w:rPr>
        <w:t xml:space="preserve">о результатах проведения контрольного мероприятия </w:t>
      </w:r>
    </w:p>
    <w:p w:rsidR="00B1612C" w:rsidRPr="00B1612C" w:rsidRDefault="00B1612C" w:rsidP="00D6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CEC" w:rsidRPr="00B1612C" w:rsidRDefault="008B7CEC" w:rsidP="008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12C">
        <w:rPr>
          <w:rFonts w:ascii="Times New Roman" w:hAnsi="Times New Roman"/>
          <w:sz w:val="28"/>
          <w:szCs w:val="28"/>
        </w:rPr>
        <w:t xml:space="preserve">Контрольное мероприятие проведено в соответствии с п.3 ч.1 плана контрольно-счетного органа </w:t>
      </w:r>
      <w:proofErr w:type="spellStart"/>
      <w:r w:rsidRPr="00B1612C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B1612C">
        <w:rPr>
          <w:rFonts w:ascii="Times New Roman" w:hAnsi="Times New Roman"/>
          <w:sz w:val="28"/>
          <w:szCs w:val="28"/>
        </w:rPr>
        <w:t xml:space="preserve"> муниципального района на 2017 года </w:t>
      </w:r>
    </w:p>
    <w:p w:rsidR="00D66F3A" w:rsidRPr="00B1612C" w:rsidRDefault="00D66F3A" w:rsidP="00D6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5209"/>
        <w:gridCol w:w="518"/>
        <w:gridCol w:w="1288"/>
        <w:gridCol w:w="2661"/>
        <w:gridCol w:w="679"/>
      </w:tblGrid>
      <w:tr w:rsidR="00D66F3A" w:rsidRPr="00B1612C" w:rsidTr="008B7CEC">
        <w:trPr>
          <w:trHeight w:val="290"/>
        </w:trPr>
        <w:tc>
          <w:tcPr>
            <w:tcW w:w="4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6F3A" w:rsidRPr="00B1612C" w:rsidRDefault="00D66F3A" w:rsidP="00306A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1. Категория объекта контроля*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66F3A" w:rsidRPr="00B1612C" w:rsidTr="008B7CEC">
        <w:tc>
          <w:tcPr>
            <w:tcW w:w="4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6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а)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Главные распорядители (распорядители, получатели) средств бюджета</w:t>
            </w: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главные администраторы (администраторы) доходов бюджета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, главные администраторы (администраторы) источников финансирования дефицита бюджета, главные распорядители (распорядители) и получатели средств бюджета, которым предоставлены межбюджетные трансферты</w:t>
            </w:r>
            <w:proofErr w:type="gramEnd"/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D66F3A" w:rsidRPr="00B1612C" w:rsidTr="008B7CEC">
        <w:trPr>
          <w:trHeight w:val="239"/>
        </w:trPr>
        <w:tc>
          <w:tcPr>
            <w:tcW w:w="4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1612C">
              <w:rPr>
                <w:rFonts w:ascii="Times New Roman" w:hAnsi="Times New Roman"/>
                <w:sz w:val="24"/>
                <w:szCs w:val="24"/>
                <w:lang w:eastAsia="ru-RU"/>
              </w:rPr>
              <w:t>) Муниципальные учреждения, муниципальные унитарные предприятия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F3A" w:rsidRPr="00B1612C" w:rsidTr="008B7CEC">
        <w:tc>
          <w:tcPr>
            <w:tcW w:w="4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в)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Хозяйственные товарищества и общества с участием области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капиталах, юридические лица (за исключением вышеперечисленных) индивидуальные предприниматели, физические лица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6F3A" w:rsidRPr="00B1612C" w:rsidTr="008B7CEC">
        <w:trPr>
          <w:trHeight w:val="568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2. Полное наименование объекта контроля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A" w:rsidRPr="00B1612C" w:rsidRDefault="0036277D" w:rsidP="00306AD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612C">
              <w:rPr>
                <w:rFonts w:ascii="Times New Roman" w:hAnsi="Times New Roman"/>
                <w:lang w:eastAsia="ru-RU"/>
              </w:rPr>
              <w:t xml:space="preserve">Бюджет </w:t>
            </w:r>
            <w:proofErr w:type="spellStart"/>
            <w:r w:rsidRPr="00B1612C">
              <w:rPr>
                <w:rFonts w:ascii="Times New Roman" w:hAnsi="Times New Roman"/>
                <w:lang w:eastAsia="ru-RU"/>
              </w:rPr>
              <w:t>Дергчевского</w:t>
            </w:r>
            <w:proofErr w:type="spellEnd"/>
            <w:r w:rsidRPr="00B1612C">
              <w:rPr>
                <w:rFonts w:ascii="Times New Roman" w:hAnsi="Times New Roman"/>
                <w:lang w:eastAsia="ru-RU"/>
              </w:rPr>
              <w:t xml:space="preserve"> муниципального района, Бюджеты муниципальных образований </w:t>
            </w:r>
            <w:proofErr w:type="spellStart"/>
            <w:r w:rsidRPr="00B1612C">
              <w:rPr>
                <w:rFonts w:ascii="Times New Roman" w:hAnsi="Times New Roman"/>
                <w:lang w:eastAsia="ru-RU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lang w:eastAsia="ru-RU"/>
              </w:rPr>
              <w:t xml:space="preserve"> муниципального района</w:t>
            </w:r>
          </w:p>
        </w:tc>
      </w:tr>
      <w:tr w:rsidR="00D66F3A" w:rsidRPr="00B1612C" w:rsidTr="008B7CEC">
        <w:trPr>
          <w:trHeight w:val="631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A" w:rsidRPr="00B1612C" w:rsidRDefault="00D66F3A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3.  Вид и основание контрольного мероприятия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3A" w:rsidRPr="00B1612C" w:rsidRDefault="00D66F3A" w:rsidP="00306A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п.</w:t>
            </w:r>
            <w:r w:rsidR="0036277D" w:rsidRPr="00B1612C">
              <w:rPr>
                <w:rFonts w:ascii="Times New Roman" w:hAnsi="Times New Roman"/>
                <w:sz w:val="24"/>
                <w:szCs w:val="24"/>
              </w:rPr>
              <w:t>3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="0036277D" w:rsidRPr="00B1612C">
              <w:rPr>
                <w:rFonts w:ascii="Times New Roman" w:hAnsi="Times New Roman"/>
                <w:sz w:val="24"/>
                <w:szCs w:val="24"/>
              </w:rPr>
              <w:t>1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Плана контрольно-счетного органа </w:t>
            </w:r>
            <w:proofErr w:type="spellStart"/>
            <w:r w:rsidRPr="00B1612C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2017 год.</w:t>
            </w:r>
            <w:r w:rsidRPr="00B161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277D" w:rsidRPr="00B1612C" w:rsidTr="008B7CEC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4. Тема контрольного мероприятия</w:t>
            </w:r>
          </w:p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612C">
              <w:rPr>
                <w:rFonts w:ascii="Times New Roman" w:hAnsi="Times New Roman"/>
                <w:snapToGrid w:val="0"/>
              </w:rPr>
              <w:t xml:space="preserve">Заключение по итогам внешней проверки отчетов об исполнении бюджета за 2016 год </w:t>
            </w:r>
            <w:proofErr w:type="spellStart"/>
            <w:r w:rsidRPr="00B1612C">
              <w:rPr>
                <w:rFonts w:ascii="Times New Roman" w:hAnsi="Times New Roman"/>
                <w:snapToGrid w:val="0"/>
              </w:rPr>
              <w:t>Дергачевского</w:t>
            </w:r>
            <w:proofErr w:type="spellEnd"/>
            <w:r w:rsidRPr="00B1612C">
              <w:rPr>
                <w:rFonts w:ascii="Times New Roman" w:hAnsi="Times New Roman"/>
                <w:snapToGrid w:val="0"/>
              </w:rPr>
              <w:t xml:space="preserve"> муниципального района и муниципальных образований</w:t>
            </w:r>
          </w:p>
        </w:tc>
      </w:tr>
      <w:tr w:rsidR="0036277D" w:rsidRPr="00B1612C" w:rsidTr="008B7CEC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5. Проверяемый период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с «01» января 2016 г. по «31» декабря 2016 г.</w:t>
            </w:r>
          </w:p>
        </w:tc>
      </w:tr>
      <w:tr w:rsidR="0036277D" w:rsidRPr="00B1612C" w:rsidTr="008B7CEC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12C">
              <w:rPr>
                <w:rFonts w:ascii="Times New Roman" w:hAnsi="Times New Roman"/>
                <w:b/>
                <w:bCs/>
                <w:sz w:val="24"/>
                <w:szCs w:val="24"/>
              </w:rPr>
              <w:t>6. Срок проведения контрольного мероприятия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С 12 апреля 2017года по 17 апреля 2017года</w:t>
            </w:r>
          </w:p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С 17 апреля 2017 года по</w:t>
            </w:r>
            <w:r w:rsidR="00B1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12C">
              <w:rPr>
                <w:rFonts w:ascii="Times New Roman" w:hAnsi="Times New Roman"/>
                <w:sz w:val="24"/>
                <w:szCs w:val="24"/>
              </w:rPr>
              <w:t>21 апреля 2017 года</w:t>
            </w:r>
          </w:p>
        </w:tc>
      </w:tr>
      <w:tr w:rsidR="0036277D" w:rsidRPr="00B1612C" w:rsidTr="00306A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7. </w:t>
            </w:r>
            <w:r w:rsidRPr="00B1612C">
              <w:rPr>
                <w:rFonts w:ascii="Times New Roman" w:hAnsi="Times New Roman"/>
                <w:b/>
              </w:rPr>
              <w:t>Выявленные в ходе проведения контрольного мероприятия нарушения:</w:t>
            </w:r>
          </w:p>
        </w:tc>
      </w:tr>
      <w:tr w:rsidR="0036277D" w:rsidRPr="00B1612C" w:rsidTr="00306A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2C" w:rsidRPr="00B1612C" w:rsidRDefault="00B1612C" w:rsidP="00B1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12C">
              <w:rPr>
                <w:rFonts w:ascii="Times New Roman" w:hAnsi="Times New Roman"/>
                <w:sz w:val="24"/>
                <w:szCs w:val="24"/>
              </w:rPr>
              <w:t>п. 11.1, 12 Приказа №191н в части не предоставления отдельных форм отчетности</w:t>
            </w:r>
          </w:p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6277D" w:rsidRPr="00B1612C" w:rsidTr="008B7CEC"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8.  По результатам контрольного мероприятия: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36277D" w:rsidRPr="00B1612C" w:rsidTr="008B7CEC"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а) </w:t>
            </w:r>
            <w:r w:rsidRPr="00B1612C">
              <w:rPr>
                <w:rFonts w:ascii="Times New Roman" w:hAnsi="Times New Roman"/>
                <w:bCs/>
              </w:rPr>
              <w:t>Составлены протоколы</w:t>
            </w:r>
            <w:r w:rsidRPr="00B161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6277D" w:rsidRPr="00B1612C" w:rsidTr="008B7CEC"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б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аправлены материалы в правоохранительные органы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6277D" w:rsidRPr="00B1612C" w:rsidTr="008B7CEC"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в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 представление  объекту контроля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Cs/>
              </w:rPr>
              <w:t>От 17.04.2017г. №16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612C">
              <w:rPr>
                <w:rFonts w:ascii="Times New Roman" w:hAnsi="Times New Roman"/>
                <w:bCs/>
              </w:rPr>
              <w:t>На рассмотрении</w:t>
            </w:r>
          </w:p>
        </w:tc>
      </w:tr>
      <w:tr w:rsidR="0036277D" w:rsidRPr="00B1612C" w:rsidTr="008B7CEC"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>г</w:t>
            </w:r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 заключение объекту контроля</w:t>
            </w:r>
            <w:r w:rsidRPr="00B1612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6277D" w:rsidRPr="00B1612C" w:rsidTr="008B7CEC"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1612C">
              <w:rPr>
                <w:rFonts w:ascii="Times New Roman" w:hAnsi="Times New Roman"/>
                <w:b/>
                <w:bCs/>
              </w:rPr>
              <w:t>д</w:t>
            </w:r>
            <w:proofErr w:type="spellEnd"/>
            <w:proofErr w:type="gramStart"/>
            <w:r w:rsidRPr="00B1612C">
              <w:rPr>
                <w:rFonts w:ascii="Times New Roman" w:hAnsi="Times New Roman"/>
                <w:b/>
                <w:bCs/>
              </w:rPr>
              <w:t>)</w:t>
            </w:r>
            <w:r w:rsidRPr="00B1612C">
              <w:rPr>
                <w:rFonts w:ascii="Times New Roman" w:hAnsi="Times New Roman"/>
                <w:bCs/>
              </w:rPr>
              <w:t>Н</w:t>
            </w:r>
            <w:proofErr w:type="gramEnd"/>
            <w:r w:rsidRPr="00B1612C">
              <w:rPr>
                <w:rFonts w:ascii="Times New Roman" w:hAnsi="Times New Roman"/>
                <w:bCs/>
              </w:rPr>
              <w:t>аправлено уведомление о применении бюджетных мер принуждения к объекту контроля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6277D" w:rsidRPr="00B1612C" w:rsidTr="008B7CEC"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е) </w:t>
            </w:r>
            <w:r w:rsidRPr="00B1612C">
              <w:rPr>
                <w:rFonts w:ascii="Times New Roman" w:hAnsi="Times New Roman"/>
                <w:bCs/>
              </w:rPr>
              <w:t>Нарушений не выявлено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6277D" w:rsidRPr="00B1612C" w:rsidTr="008B7CEC"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1612C">
              <w:rPr>
                <w:rFonts w:ascii="Times New Roman" w:hAnsi="Times New Roman"/>
                <w:b/>
                <w:bCs/>
              </w:rPr>
              <w:t xml:space="preserve">9. В результате контрольного мероприятия привлечено к дисциплинарной/материальной ответственности должностных лиц объекта контроля 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D" w:rsidRPr="00B1612C" w:rsidRDefault="0036277D" w:rsidP="00306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66F3A" w:rsidRPr="00B1612C" w:rsidRDefault="00D66F3A" w:rsidP="00D66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3C9" w:rsidRPr="00B1612C" w:rsidRDefault="00D66F3A">
      <w:pPr>
        <w:rPr>
          <w:rFonts w:ascii="Times New Roman" w:hAnsi="Times New Roman"/>
        </w:rPr>
      </w:pPr>
      <w:r w:rsidRPr="00B1612C">
        <w:rPr>
          <w:rFonts w:ascii="Times New Roman" w:hAnsi="Times New Roman"/>
          <w:sz w:val="24"/>
          <w:szCs w:val="24"/>
        </w:rPr>
        <w:t>*- выбор происходит путем проставления знака «</w:t>
      </w:r>
      <w:r w:rsidRPr="00B1612C">
        <w:rPr>
          <w:rFonts w:ascii="Times New Roman" w:hAnsi="Times New Roman"/>
          <w:sz w:val="24"/>
          <w:szCs w:val="24"/>
          <w:lang w:val="en-US"/>
        </w:rPr>
        <w:t>V</w:t>
      </w:r>
      <w:r w:rsidRPr="00B1612C">
        <w:rPr>
          <w:rFonts w:ascii="Times New Roman" w:hAnsi="Times New Roman"/>
          <w:sz w:val="24"/>
          <w:szCs w:val="24"/>
        </w:rPr>
        <w:t>» в графе напротив нужной категории.</w:t>
      </w:r>
    </w:p>
    <w:sectPr w:rsidR="00D443C9" w:rsidRPr="00B1612C" w:rsidSect="00B449E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00"/>
    <w:rsid w:val="0014151A"/>
    <w:rsid w:val="0036277D"/>
    <w:rsid w:val="004B195A"/>
    <w:rsid w:val="004C06F0"/>
    <w:rsid w:val="004E4D12"/>
    <w:rsid w:val="005D2147"/>
    <w:rsid w:val="006A11EF"/>
    <w:rsid w:val="007B1AB2"/>
    <w:rsid w:val="007C66B5"/>
    <w:rsid w:val="008A6E73"/>
    <w:rsid w:val="008B7CEC"/>
    <w:rsid w:val="008F70CB"/>
    <w:rsid w:val="00A24784"/>
    <w:rsid w:val="00B1612C"/>
    <w:rsid w:val="00C24400"/>
    <w:rsid w:val="00CE3E30"/>
    <w:rsid w:val="00D443C9"/>
    <w:rsid w:val="00D66F3A"/>
    <w:rsid w:val="00EA5790"/>
    <w:rsid w:val="00FA631B"/>
    <w:rsid w:val="00FD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19</cp:revision>
  <dcterms:created xsi:type="dcterms:W3CDTF">2017-04-26T05:29:00Z</dcterms:created>
  <dcterms:modified xsi:type="dcterms:W3CDTF">2017-05-05T05:15:00Z</dcterms:modified>
</cp:coreProperties>
</file>